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AF" w:rsidRPr="00906659" w:rsidRDefault="00FC1EAF" w:rsidP="00FC1EAF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06659">
        <w:rPr>
          <w:rFonts w:ascii="Arial" w:hAnsi="Arial" w:cs="Arial"/>
          <w:sz w:val="24"/>
          <w:szCs w:val="24"/>
        </w:rPr>
        <w:t xml:space="preserve"> </w:t>
      </w:r>
    </w:p>
    <w:p w:rsidR="00FC1EAF" w:rsidRPr="00906659" w:rsidRDefault="00FC1EAF" w:rsidP="00FC1EAF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906659"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70182293" wp14:editId="68F345A7">
            <wp:simplePos x="0" y="0"/>
            <wp:positionH relativeFrom="column">
              <wp:posOffset>-424815</wp:posOffset>
            </wp:positionH>
            <wp:positionV relativeFrom="paragraph">
              <wp:posOffset>-282575</wp:posOffset>
            </wp:positionV>
            <wp:extent cx="995045" cy="998855"/>
            <wp:effectExtent l="0" t="0" r="0" b="0"/>
            <wp:wrapThrough wrapText="bothSides">
              <wp:wrapPolygon edited="0">
                <wp:start x="0" y="0"/>
                <wp:lineTo x="0" y="21010"/>
                <wp:lineTo x="21090" y="21010"/>
                <wp:lineTo x="21090" y="0"/>
                <wp:lineTo x="0" y="0"/>
              </wp:wrapPolygon>
            </wp:wrapThrough>
            <wp:docPr id="8" name="Imagen 8" descr="C:\Users\CADE\Desktop\Insignia FHS 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ADE\Desktop\Insignia FHS Met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6659">
        <w:rPr>
          <w:rFonts w:ascii="Arial" w:hAnsi="Arial" w:cs="Arial"/>
          <w:b/>
          <w:sz w:val="24"/>
          <w:szCs w:val="24"/>
        </w:rPr>
        <w:t>Unidad Técnico</w:t>
      </w:r>
    </w:p>
    <w:p w:rsidR="00FC1EAF" w:rsidRPr="00906659" w:rsidRDefault="00FC1EAF" w:rsidP="00FC1EAF">
      <w:pPr>
        <w:spacing w:before="0" w:line="240" w:lineRule="auto"/>
        <w:rPr>
          <w:rFonts w:ascii="Arial" w:hAnsi="Arial" w:cs="Arial"/>
          <w:b/>
          <w:sz w:val="24"/>
          <w:szCs w:val="24"/>
        </w:rPr>
      </w:pPr>
      <w:r w:rsidRPr="00906659">
        <w:rPr>
          <w:rFonts w:ascii="Arial" w:hAnsi="Arial" w:cs="Arial"/>
          <w:b/>
          <w:sz w:val="24"/>
          <w:szCs w:val="24"/>
        </w:rPr>
        <w:t xml:space="preserve">  Pedagógica</w:t>
      </w:r>
    </w:p>
    <w:p w:rsidR="00FC1EAF" w:rsidRPr="00906659" w:rsidRDefault="00FC1EAF" w:rsidP="00FC1EAF">
      <w:pPr>
        <w:spacing w:before="0" w:line="240" w:lineRule="auto"/>
        <w:rPr>
          <w:rFonts w:ascii="Arial" w:hAnsi="Arial" w:cs="Arial"/>
          <w:sz w:val="24"/>
          <w:szCs w:val="24"/>
        </w:rPr>
      </w:pPr>
    </w:p>
    <w:p w:rsidR="00FC1EAF" w:rsidRPr="00906659" w:rsidRDefault="00FC1EAF" w:rsidP="00FC1EAF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906659">
        <w:rPr>
          <w:rFonts w:ascii="Arial" w:hAnsi="Arial" w:cs="Arial"/>
          <w:sz w:val="24"/>
          <w:szCs w:val="24"/>
        </w:rPr>
        <w:t xml:space="preserve">CURSO: </w:t>
      </w:r>
      <w:proofErr w:type="spellStart"/>
      <w:r w:rsidRPr="00906659">
        <w:rPr>
          <w:rFonts w:ascii="Arial" w:hAnsi="Arial" w:cs="Arial"/>
          <w:sz w:val="24"/>
          <w:szCs w:val="24"/>
        </w:rPr>
        <w:t>IIIº</w:t>
      </w:r>
      <w:proofErr w:type="spellEnd"/>
      <w:r w:rsidRPr="00906659">
        <w:rPr>
          <w:rFonts w:ascii="Arial" w:hAnsi="Arial" w:cs="Arial"/>
          <w:sz w:val="24"/>
          <w:szCs w:val="24"/>
        </w:rPr>
        <w:t xml:space="preserve"> Medio A            PROFESOR ACOMPAÑANTE:   JUANA FUENTES </w:t>
      </w:r>
    </w:p>
    <w:p w:rsidR="00FC1EAF" w:rsidRPr="00906659" w:rsidRDefault="00FC1EAF" w:rsidP="00FC1EAF">
      <w:pPr>
        <w:spacing w:before="0" w:line="240" w:lineRule="auto"/>
        <w:rPr>
          <w:rFonts w:ascii="Arial" w:hAnsi="Arial" w:cs="Arial"/>
          <w:sz w:val="24"/>
          <w:szCs w:val="24"/>
        </w:rPr>
      </w:pPr>
    </w:p>
    <w:p w:rsidR="00FC1EAF" w:rsidRPr="00906659" w:rsidRDefault="00FC1EAF" w:rsidP="00FC1EAF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06659">
        <w:rPr>
          <w:rFonts w:ascii="Arial" w:hAnsi="Arial" w:cs="Arial"/>
          <w:b/>
          <w:sz w:val="24"/>
          <w:szCs w:val="24"/>
          <w:u w:val="single"/>
        </w:rPr>
        <w:t xml:space="preserve">CALENDARIO DE EVALUACIONES </w:t>
      </w:r>
      <w:r>
        <w:rPr>
          <w:rFonts w:ascii="Arial" w:hAnsi="Arial" w:cs="Arial"/>
          <w:b/>
          <w:sz w:val="24"/>
          <w:szCs w:val="24"/>
          <w:u w:val="single"/>
        </w:rPr>
        <w:t>SEPTIEMBRE</w:t>
      </w:r>
    </w:p>
    <w:p w:rsidR="00FC1EAF" w:rsidRPr="00906659" w:rsidRDefault="00FC1EAF" w:rsidP="00FC1EAF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C1EAF" w:rsidRPr="00906659" w:rsidRDefault="00FC1EAF" w:rsidP="00FC1EAF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906659">
        <w:rPr>
          <w:rFonts w:ascii="Arial" w:hAnsi="Arial" w:cs="Arial"/>
          <w:sz w:val="24"/>
          <w:szCs w:val="24"/>
        </w:rPr>
        <w:t>Estimados apoderados: La presente circular tiene por objeto informar a ustedes fecha y contenidos de próximas evaluaciones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1521"/>
        <w:gridCol w:w="6490"/>
      </w:tblGrid>
      <w:tr w:rsidR="00FC1EAF" w:rsidRPr="00906659" w:rsidTr="00597C3F">
        <w:trPr>
          <w:trHeight w:val="323"/>
        </w:trPr>
        <w:tc>
          <w:tcPr>
            <w:tcW w:w="2162" w:type="dxa"/>
            <w:vAlign w:val="center"/>
          </w:tcPr>
          <w:p w:rsidR="00FC1EAF" w:rsidRPr="00906659" w:rsidRDefault="00FC1EAF" w:rsidP="00597C3F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6659">
              <w:rPr>
                <w:rFonts w:ascii="Arial" w:hAnsi="Arial" w:cs="Arial"/>
                <w:b/>
                <w:sz w:val="24"/>
                <w:szCs w:val="24"/>
              </w:rPr>
              <w:t>SUBSECTOR</w:t>
            </w:r>
          </w:p>
        </w:tc>
        <w:tc>
          <w:tcPr>
            <w:tcW w:w="1521" w:type="dxa"/>
            <w:vAlign w:val="center"/>
          </w:tcPr>
          <w:p w:rsidR="00FC1EAF" w:rsidRPr="00906659" w:rsidRDefault="00FC1EAF" w:rsidP="00597C3F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6659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6490" w:type="dxa"/>
            <w:vAlign w:val="center"/>
          </w:tcPr>
          <w:p w:rsidR="00FC1EAF" w:rsidRPr="00906659" w:rsidRDefault="00FC1EAF" w:rsidP="00597C3F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6659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</w:tr>
      <w:tr w:rsidR="00FC1EAF" w:rsidRPr="00906659" w:rsidTr="00597C3F">
        <w:trPr>
          <w:trHeight w:val="499"/>
        </w:trPr>
        <w:tc>
          <w:tcPr>
            <w:tcW w:w="2162" w:type="dxa"/>
            <w:vAlign w:val="center"/>
          </w:tcPr>
          <w:p w:rsidR="00FC1EAF" w:rsidRPr="00906659" w:rsidRDefault="00FC1EAF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LENGUAJE Y COMUNICACIÓN</w:t>
            </w:r>
          </w:p>
        </w:tc>
        <w:tc>
          <w:tcPr>
            <w:tcW w:w="1521" w:type="dxa"/>
          </w:tcPr>
          <w:p w:rsidR="00FC1EAF" w:rsidRPr="001E5CA9" w:rsidRDefault="00FC1EAF" w:rsidP="00597C3F">
            <w:pPr>
              <w:spacing w:before="0" w:line="240" w:lineRule="auto"/>
              <w:rPr>
                <w:rFonts w:ascii="Arial" w:eastAsia="Verdana" w:hAnsi="Arial" w:cs="Arial"/>
                <w:sz w:val="24"/>
                <w:szCs w:val="24"/>
              </w:rPr>
            </w:pPr>
            <w:r w:rsidRPr="001E5CA9">
              <w:rPr>
                <w:rFonts w:ascii="Arial" w:eastAsia="Verdana" w:hAnsi="Arial" w:cs="Arial"/>
                <w:sz w:val="24"/>
                <w:szCs w:val="24"/>
              </w:rPr>
              <w:t>Lunes 2</w:t>
            </w:r>
          </w:p>
          <w:p w:rsidR="00FC1EAF" w:rsidRDefault="00FC1EAF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1EAF" w:rsidRDefault="00FC1EAF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CA9"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FC1EAF" w:rsidRPr="00C3075A" w:rsidRDefault="00FC1EAF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CA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490" w:type="dxa"/>
          </w:tcPr>
          <w:p w:rsidR="00FC1EAF" w:rsidRPr="001E5CA9" w:rsidRDefault="00FC1EAF" w:rsidP="00597C3F">
            <w:pPr>
              <w:spacing w:before="0" w:line="240" w:lineRule="auto"/>
              <w:rPr>
                <w:rFonts w:ascii="Arial" w:eastAsia="Verdana" w:hAnsi="Arial" w:cs="Arial"/>
                <w:sz w:val="24"/>
                <w:szCs w:val="24"/>
              </w:rPr>
            </w:pPr>
            <w:r w:rsidRPr="001E5CA9">
              <w:rPr>
                <w:rFonts w:ascii="Arial" w:eastAsia="Verdana" w:hAnsi="Arial" w:cs="Arial"/>
                <w:sz w:val="24"/>
                <w:szCs w:val="24"/>
              </w:rPr>
              <w:t xml:space="preserve"> Prueba de lectura Macbeth</w:t>
            </w:r>
          </w:p>
          <w:p w:rsidR="00FC1EAF" w:rsidRDefault="00FC1EAF" w:rsidP="00597C3F">
            <w:pPr>
              <w:spacing w:before="0" w:line="240" w:lineRule="auto"/>
              <w:rPr>
                <w:rFonts w:ascii="Arial" w:eastAsia="Verdana" w:hAnsi="Arial" w:cs="Arial"/>
                <w:sz w:val="24"/>
                <w:szCs w:val="24"/>
              </w:rPr>
            </w:pPr>
            <w:r w:rsidRPr="001E5CA9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</w:p>
          <w:p w:rsidR="00FC1EAF" w:rsidRPr="001E5CA9" w:rsidRDefault="00FC1EAF" w:rsidP="00597C3F">
            <w:pPr>
              <w:spacing w:before="0" w:line="240" w:lineRule="auto"/>
              <w:rPr>
                <w:rFonts w:ascii="Arial" w:eastAsia="Verdana" w:hAnsi="Arial" w:cs="Arial"/>
                <w:sz w:val="24"/>
                <w:szCs w:val="24"/>
              </w:rPr>
            </w:pPr>
            <w:r w:rsidRPr="001E5CA9">
              <w:rPr>
                <w:rFonts w:ascii="Arial" w:eastAsia="Verdana" w:hAnsi="Arial" w:cs="Arial"/>
                <w:sz w:val="24"/>
                <w:szCs w:val="24"/>
              </w:rPr>
              <w:t xml:space="preserve">Presentación obra. </w:t>
            </w:r>
          </w:p>
          <w:p w:rsidR="00FC1EAF" w:rsidRPr="00C3075A" w:rsidRDefault="00FC1EAF" w:rsidP="00597C3F">
            <w:pPr>
              <w:spacing w:before="0" w:line="24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FC1EAF" w:rsidRPr="00221382" w:rsidTr="00597C3F">
        <w:trPr>
          <w:trHeight w:val="996"/>
        </w:trPr>
        <w:tc>
          <w:tcPr>
            <w:tcW w:w="2162" w:type="dxa"/>
            <w:vAlign w:val="center"/>
          </w:tcPr>
          <w:p w:rsidR="00FC1EAF" w:rsidRPr="00906659" w:rsidRDefault="00FC1EAF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IDIOMA INGLÉS</w:t>
            </w:r>
          </w:p>
        </w:tc>
        <w:tc>
          <w:tcPr>
            <w:tcW w:w="1521" w:type="dxa"/>
          </w:tcPr>
          <w:p w:rsidR="00FC1EAF" w:rsidRDefault="00FC1EAF" w:rsidP="00597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FC1EAF" w:rsidRPr="00906659" w:rsidRDefault="00FC1EAF" w:rsidP="00597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30</w:t>
            </w:r>
          </w:p>
        </w:tc>
        <w:tc>
          <w:tcPr>
            <w:tcW w:w="6490" w:type="dxa"/>
          </w:tcPr>
          <w:p w:rsidR="00FC1EAF" w:rsidRPr="00F770B9" w:rsidRDefault="00FC1EAF" w:rsidP="00597C3F">
            <w:pPr>
              <w:spacing w:before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en-US" w:eastAsia="es-ES"/>
              </w:rPr>
            </w:pPr>
            <w:r w:rsidRPr="00F770B9">
              <w:rPr>
                <w:rFonts w:ascii="Arial" w:hAnsi="Arial" w:cs="Arial"/>
                <w:noProof/>
                <w:sz w:val="24"/>
                <w:szCs w:val="24"/>
                <w:lang w:val="en-US" w:eastAsia="es-ES"/>
              </w:rPr>
              <w:t>Control de lectura. “Tales of Mystery and Imagination”.</w:t>
            </w:r>
          </w:p>
          <w:p w:rsidR="00FC1EAF" w:rsidRPr="00F770B9" w:rsidRDefault="00FC1EAF" w:rsidP="00597C3F">
            <w:pPr>
              <w:spacing w:before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en-US" w:eastAsia="es-ES"/>
              </w:rPr>
            </w:pPr>
            <w:r w:rsidRPr="00F770B9">
              <w:rPr>
                <w:rFonts w:ascii="Arial" w:hAnsi="Arial" w:cs="Arial"/>
                <w:noProof/>
                <w:sz w:val="24"/>
                <w:szCs w:val="24"/>
                <w:lang w:val="en-US" w:eastAsia="es-ES"/>
              </w:rPr>
              <w:t>Characters.</w:t>
            </w:r>
          </w:p>
          <w:p w:rsidR="00FC1EAF" w:rsidRPr="00F770B9" w:rsidRDefault="00FC1EAF" w:rsidP="00597C3F">
            <w:pPr>
              <w:spacing w:before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en-US" w:eastAsia="es-ES"/>
              </w:rPr>
            </w:pPr>
            <w:r w:rsidRPr="00F770B9">
              <w:rPr>
                <w:rFonts w:ascii="Arial" w:hAnsi="Arial" w:cs="Arial"/>
                <w:noProof/>
                <w:sz w:val="24"/>
                <w:szCs w:val="24"/>
                <w:lang w:val="en-US" w:eastAsia="es-ES"/>
              </w:rPr>
              <w:t>Places.</w:t>
            </w:r>
          </w:p>
          <w:p w:rsidR="00FC1EAF" w:rsidRPr="00F770B9" w:rsidRDefault="00FC1EAF" w:rsidP="00597C3F">
            <w:pPr>
              <w:spacing w:before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en-US" w:eastAsia="es-ES"/>
              </w:rPr>
            </w:pPr>
            <w:r w:rsidRPr="00F770B9">
              <w:rPr>
                <w:rFonts w:ascii="Arial" w:hAnsi="Arial" w:cs="Arial"/>
                <w:noProof/>
                <w:sz w:val="24"/>
                <w:szCs w:val="24"/>
                <w:lang w:val="en-US" w:eastAsia="es-ES"/>
              </w:rPr>
              <w:t>Important events.</w:t>
            </w:r>
          </w:p>
          <w:p w:rsidR="00FC1EAF" w:rsidRPr="00FB63F7" w:rsidRDefault="00FC1EAF" w:rsidP="00597C3F">
            <w:pPr>
              <w:spacing w:before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en-US" w:eastAsia="es-ES"/>
              </w:rPr>
            </w:pPr>
            <w:r w:rsidRPr="00F770B9">
              <w:rPr>
                <w:rFonts w:ascii="Arial" w:hAnsi="Arial" w:cs="Arial"/>
                <w:noProof/>
                <w:sz w:val="24"/>
                <w:szCs w:val="24"/>
                <w:lang w:val="en-US" w:eastAsia="es-ES"/>
              </w:rPr>
              <w:t>Wh questions.</w:t>
            </w:r>
          </w:p>
        </w:tc>
      </w:tr>
      <w:tr w:rsidR="00FC1EAF" w:rsidRPr="00906659" w:rsidTr="00597C3F">
        <w:trPr>
          <w:trHeight w:val="601"/>
        </w:trPr>
        <w:tc>
          <w:tcPr>
            <w:tcW w:w="2162" w:type="dxa"/>
            <w:vAlign w:val="center"/>
          </w:tcPr>
          <w:p w:rsidR="00FC1EAF" w:rsidRPr="00906659" w:rsidRDefault="00FC1EAF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521" w:type="dxa"/>
          </w:tcPr>
          <w:p w:rsidR="00FC1EAF" w:rsidRDefault="00FC1EAF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Viernes 4 </w:t>
            </w:r>
          </w:p>
          <w:p w:rsidR="00FC1EAF" w:rsidRPr="00916D2C" w:rsidRDefault="00FC1EAF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  <w:tc>
          <w:tcPr>
            <w:tcW w:w="6490" w:type="dxa"/>
          </w:tcPr>
          <w:p w:rsidR="00FC1EAF" w:rsidRPr="00664A0D" w:rsidRDefault="00FC1EAF" w:rsidP="00597C3F">
            <w:pPr>
              <w:spacing w:before="0" w:line="24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  <w:p w:rsidR="00FC1EAF" w:rsidRPr="00664A0D" w:rsidRDefault="00FC1EAF" w:rsidP="00597C3F">
            <w:pPr>
              <w:spacing w:before="0" w:line="240" w:lineRule="auto"/>
              <w:rPr>
                <w:rFonts w:ascii="Arial" w:eastAsia="Verdana" w:hAnsi="Arial" w:cs="Arial"/>
                <w:sz w:val="24"/>
                <w:szCs w:val="24"/>
              </w:rPr>
            </w:pPr>
            <w:r w:rsidRPr="00664A0D">
              <w:rPr>
                <w:rFonts w:ascii="Arial" w:eastAsia="Verdana" w:hAnsi="Arial" w:cs="Arial"/>
                <w:sz w:val="24"/>
                <w:szCs w:val="24"/>
              </w:rPr>
              <w:t>Homotecia:</w:t>
            </w:r>
          </w:p>
          <w:p w:rsidR="00FC1EAF" w:rsidRPr="00664A0D" w:rsidRDefault="00FC1EAF" w:rsidP="00597C3F">
            <w:pPr>
              <w:spacing w:before="0" w:line="240" w:lineRule="auto"/>
              <w:rPr>
                <w:rFonts w:ascii="Arial" w:eastAsia="Verdana" w:hAnsi="Arial" w:cs="Arial"/>
                <w:sz w:val="24"/>
                <w:szCs w:val="24"/>
              </w:rPr>
            </w:pPr>
            <w:r w:rsidRPr="00664A0D">
              <w:rPr>
                <w:rFonts w:ascii="Arial" w:eastAsia="Verdana" w:hAnsi="Arial" w:cs="Arial"/>
                <w:sz w:val="24"/>
                <w:szCs w:val="24"/>
              </w:rPr>
              <w:t xml:space="preserve"> Ponderación de un escalar por un vector.</w:t>
            </w:r>
          </w:p>
          <w:p w:rsidR="00FC1EAF" w:rsidRPr="00664A0D" w:rsidRDefault="00FC1EAF" w:rsidP="00597C3F">
            <w:pPr>
              <w:spacing w:before="0" w:line="240" w:lineRule="auto"/>
              <w:rPr>
                <w:rFonts w:ascii="Arial" w:eastAsia="Verdana" w:hAnsi="Arial" w:cs="Arial"/>
                <w:sz w:val="24"/>
                <w:szCs w:val="24"/>
              </w:rPr>
            </w:pPr>
            <w:r w:rsidRPr="00664A0D">
              <w:rPr>
                <w:rFonts w:ascii="Arial" w:eastAsia="Verdana" w:hAnsi="Arial" w:cs="Arial"/>
                <w:sz w:val="24"/>
                <w:szCs w:val="24"/>
              </w:rPr>
              <w:t>Módulo de un vector.</w:t>
            </w:r>
          </w:p>
          <w:p w:rsidR="00FC1EAF" w:rsidRPr="00664A0D" w:rsidRDefault="00FC1EAF" w:rsidP="00597C3F">
            <w:pPr>
              <w:spacing w:before="0" w:line="240" w:lineRule="auto"/>
              <w:rPr>
                <w:rFonts w:ascii="Arial" w:eastAsia="Verdana" w:hAnsi="Arial" w:cs="Arial"/>
                <w:sz w:val="24"/>
                <w:szCs w:val="24"/>
              </w:rPr>
            </w:pPr>
            <w:r w:rsidRPr="00664A0D">
              <w:rPr>
                <w:rFonts w:ascii="Arial" w:eastAsia="Verdana" w:hAnsi="Arial" w:cs="Arial"/>
                <w:sz w:val="24"/>
                <w:szCs w:val="24"/>
              </w:rPr>
              <w:t xml:space="preserve">Aplicar homotecia. </w:t>
            </w:r>
          </w:p>
          <w:p w:rsidR="00FC1EAF" w:rsidRPr="00906659" w:rsidRDefault="00FC1EAF" w:rsidP="00597C3F">
            <w:pPr>
              <w:spacing w:before="0" w:line="240" w:lineRule="auto"/>
              <w:rPr>
                <w:rFonts w:ascii="Arial" w:eastAsia="Verdana" w:hAnsi="Arial" w:cs="Arial"/>
                <w:sz w:val="24"/>
                <w:szCs w:val="24"/>
              </w:rPr>
            </w:pPr>
            <w:r w:rsidRPr="00664A0D">
              <w:rPr>
                <w:rFonts w:ascii="Arial" w:eastAsia="Verdana" w:hAnsi="Arial" w:cs="Arial"/>
                <w:sz w:val="24"/>
                <w:szCs w:val="24"/>
              </w:rPr>
              <w:t>Desplazamiento de figuras homotéticas en el plano cartesiano.</w:t>
            </w:r>
          </w:p>
        </w:tc>
      </w:tr>
      <w:tr w:rsidR="00FC1EAF" w:rsidRPr="00906659" w:rsidTr="00597C3F">
        <w:trPr>
          <w:trHeight w:val="1186"/>
        </w:trPr>
        <w:tc>
          <w:tcPr>
            <w:tcW w:w="2162" w:type="dxa"/>
            <w:vAlign w:val="center"/>
          </w:tcPr>
          <w:p w:rsidR="00FC1EAF" w:rsidRPr="00906659" w:rsidRDefault="00FC1EAF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HISTORIA, GEOGRAFÍA Y CIENCIAS SOCIALES</w:t>
            </w:r>
          </w:p>
        </w:tc>
        <w:tc>
          <w:tcPr>
            <w:tcW w:w="1521" w:type="dxa"/>
          </w:tcPr>
          <w:p w:rsidR="00FC1EAF" w:rsidRPr="00916D2C" w:rsidRDefault="00FC1EAF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y 13</w:t>
            </w:r>
          </w:p>
        </w:tc>
        <w:tc>
          <w:tcPr>
            <w:tcW w:w="6490" w:type="dxa"/>
          </w:tcPr>
          <w:p w:rsidR="00FC1EAF" w:rsidRPr="00664A0D" w:rsidRDefault="00FC1EAF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A0D">
              <w:rPr>
                <w:rFonts w:ascii="Arial" w:hAnsi="Arial" w:cs="Arial"/>
                <w:sz w:val="24"/>
                <w:szCs w:val="24"/>
              </w:rPr>
              <w:t>Trabajo práctico.</w:t>
            </w:r>
          </w:p>
          <w:p w:rsidR="00FC1EAF" w:rsidRPr="00906659" w:rsidRDefault="00FC1EAF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A0D">
              <w:rPr>
                <w:rFonts w:ascii="Arial" w:hAnsi="Arial" w:cs="Arial"/>
                <w:sz w:val="24"/>
                <w:szCs w:val="24"/>
              </w:rPr>
              <w:t xml:space="preserve">Organismos, actores y acciones de defensa de los Derechos Humanos.  </w:t>
            </w:r>
          </w:p>
        </w:tc>
      </w:tr>
      <w:tr w:rsidR="00FC1EAF" w:rsidRPr="00906659" w:rsidTr="00597C3F">
        <w:trPr>
          <w:trHeight w:val="648"/>
        </w:trPr>
        <w:tc>
          <w:tcPr>
            <w:tcW w:w="2162" w:type="dxa"/>
            <w:vAlign w:val="center"/>
          </w:tcPr>
          <w:p w:rsidR="00FC1EAF" w:rsidRPr="00906659" w:rsidRDefault="00FC1EAF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FILOSOFIA</w:t>
            </w:r>
          </w:p>
        </w:tc>
        <w:tc>
          <w:tcPr>
            <w:tcW w:w="1521" w:type="dxa"/>
          </w:tcPr>
          <w:p w:rsidR="00FC1EAF" w:rsidRDefault="00FC1EAF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FC1EAF" w:rsidRPr="00BA202F" w:rsidRDefault="00FC1EAF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02F">
              <w:rPr>
                <w:rFonts w:ascii="Arial" w:hAnsi="Arial" w:cs="Arial"/>
                <w:sz w:val="24"/>
                <w:szCs w:val="24"/>
              </w:rPr>
              <w:t xml:space="preserve">30 </w:t>
            </w:r>
          </w:p>
        </w:tc>
        <w:tc>
          <w:tcPr>
            <w:tcW w:w="6490" w:type="dxa"/>
          </w:tcPr>
          <w:p w:rsidR="00FC1EAF" w:rsidRPr="0077314E" w:rsidRDefault="00FC1EAF" w:rsidP="00597C3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1E5CA9">
              <w:rPr>
                <w:rFonts w:ascii="Arial" w:hAnsi="Arial" w:cs="Arial"/>
              </w:rPr>
              <w:t>Identidad, sexualidad y género</w:t>
            </w:r>
          </w:p>
        </w:tc>
      </w:tr>
      <w:tr w:rsidR="00FC1EAF" w:rsidRPr="00906659" w:rsidTr="00597C3F">
        <w:trPr>
          <w:trHeight w:val="300"/>
        </w:trPr>
        <w:tc>
          <w:tcPr>
            <w:tcW w:w="2162" w:type="dxa"/>
            <w:vAlign w:val="center"/>
          </w:tcPr>
          <w:p w:rsidR="00FC1EAF" w:rsidRPr="00906659" w:rsidRDefault="00FC1EAF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 xml:space="preserve">BIOLOGÍA </w:t>
            </w:r>
          </w:p>
        </w:tc>
        <w:tc>
          <w:tcPr>
            <w:tcW w:w="1521" w:type="dxa"/>
          </w:tcPr>
          <w:p w:rsidR="00FC1EAF" w:rsidRDefault="00FC1EAF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FC1EAF" w:rsidRPr="00906659" w:rsidRDefault="00FC1EAF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Octubre</w:t>
            </w:r>
          </w:p>
        </w:tc>
        <w:tc>
          <w:tcPr>
            <w:tcW w:w="6490" w:type="dxa"/>
          </w:tcPr>
          <w:p w:rsidR="00FC1EAF" w:rsidRPr="00664A0D" w:rsidRDefault="00FC1EAF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1EAF" w:rsidRPr="00664A0D" w:rsidRDefault="00FC1EAF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A0D">
              <w:rPr>
                <w:rFonts w:ascii="Arial" w:hAnsi="Arial" w:cs="Arial"/>
                <w:sz w:val="24"/>
                <w:szCs w:val="24"/>
              </w:rPr>
              <w:t>-  Neurona y sus tipos. Neuroglias.</w:t>
            </w:r>
          </w:p>
          <w:p w:rsidR="00FC1EAF" w:rsidRPr="00664A0D" w:rsidRDefault="00FC1EAF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A0D">
              <w:rPr>
                <w:rFonts w:ascii="Arial" w:hAnsi="Arial" w:cs="Arial"/>
                <w:sz w:val="24"/>
                <w:szCs w:val="24"/>
              </w:rPr>
              <w:t xml:space="preserve">- Componentes de la membrana neuronal. </w:t>
            </w:r>
          </w:p>
          <w:p w:rsidR="00FC1EAF" w:rsidRPr="00664A0D" w:rsidRDefault="00FC1EAF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A0D">
              <w:rPr>
                <w:rFonts w:ascii="Arial" w:hAnsi="Arial" w:cs="Arial"/>
                <w:sz w:val="24"/>
                <w:szCs w:val="24"/>
              </w:rPr>
              <w:t>- Potencial de reposo y acción.</w:t>
            </w:r>
          </w:p>
          <w:p w:rsidR="00FC1EAF" w:rsidRPr="00664A0D" w:rsidRDefault="00FC1EAF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A0D">
              <w:rPr>
                <w:rFonts w:ascii="Arial" w:hAnsi="Arial" w:cs="Arial"/>
                <w:sz w:val="24"/>
                <w:szCs w:val="24"/>
              </w:rPr>
              <w:t>- Impulso nervioso.</w:t>
            </w:r>
          </w:p>
          <w:p w:rsidR="00FC1EAF" w:rsidRPr="00906659" w:rsidRDefault="00FC1EAF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EAF" w:rsidRPr="00906659" w:rsidTr="00597C3F">
        <w:trPr>
          <w:trHeight w:val="300"/>
        </w:trPr>
        <w:tc>
          <w:tcPr>
            <w:tcW w:w="2162" w:type="dxa"/>
            <w:vAlign w:val="center"/>
          </w:tcPr>
          <w:p w:rsidR="00FC1EAF" w:rsidRPr="00906659" w:rsidRDefault="00FC1EAF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FÍSICA</w:t>
            </w:r>
          </w:p>
        </w:tc>
        <w:tc>
          <w:tcPr>
            <w:tcW w:w="1521" w:type="dxa"/>
            <w:vAlign w:val="center"/>
          </w:tcPr>
          <w:p w:rsidR="00FC1EAF" w:rsidRPr="00BA202F" w:rsidRDefault="00FC1EAF" w:rsidP="00597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02F">
              <w:rPr>
                <w:rFonts w:ascii="Arial" w:hAnsi="Arial" w:cs="Arial"/>
                <w:sz w:val="24"/>
                <w:szCs w:val="24"/>
              </w:rPr>
              <w:t>martes  01 de octubre</w:t>
            </w:r>
          </w:p>
          <w:p w:rsidR="00FC1EAF" w:rsidRPr="00906659" w:rsidRDefault="00FC1EAF" w:rsidP="00597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vAlign w:val="center"/>
          </w:tcPr>
          <w:p w:rsidR="00FC1EAF" w:rsidRPr="00BA202F" w:rsidRDefault="00FC1EAF" w:rsidP="00597C3F">
            <w:pPr>
              <w:rPr>
                <w:rFonts w:ascii="Arial" w:hAnsi="Arial" w:cs="Arial"/>
                <w:sz w:val="24"/>
                <w:szCs w:val="24"/>
              </w:rPr>
            </w:pPr>
            <w:r w:rsidRPr="00BA202F">
              <w:rPr>
                <w:rFonts w:ascii="Arial" w:hAnsi="Arial" w:cs="Arial"/>
                <w:sz w:val="24"/>
                <w:szCs w:val="24"/>
              </w:rPr>
              <w:t>Mecánica de Fluidos.</w:t>
            </w:r>
          </w:p>
          <w:p w:rsidR="00FC1EAF" w:rsidRPr="00BA202F" w:rsidRDefault="00FC1EAF" w:rsidP="00597C3F">
            <w:pPr>
              <w:rPr>
                <w:rFonts w:ascii="Arial" w:hAnsi="Arial" w:cs="Arial"/>
                <w:sz w:val="24"/>
                <w:szCs w:val="24"/>
              </w:rPr>
            </w:pPr>
            <w:r w:rsidRPr="00BA202F">
              <w:rPr>
                <w:rFonts w:ascii="Arial" w:hAnsi="Arial" w:cs="Arial"/>
                <w:sz w:val="24"/>
                <w:szCs w:val="24"/>
              </w:rPr>
              <w:t>Propiedades de los fluidos.</w:t>
            </w:r>
          </w:p>
          <w:p w:rsidR="00FC1EAF" w:rsidRPr="00BA202F" w:rsidRDefault="00FC1EAF" w:rsidP="00597C3F">
            <w:pPr>
              <w:rPr>
                <w:rFonts w:ascii="Arial" w:hAnsi="Arial" w:cs="Arial"/>
                <w:sz w:val="24"/>
                <w:szCs w:val="24"/>
              </w:rPr>
            </w:pPr>
            <w:r w:rsidRPr="00BA202F">
              <w:rPr>
                <w:rFonts w:ascii="Arial" w:hAnsi="Arial" w:cs="Arial"/>
                <w:sz w:val="24"/>
                <w:szCs w:val="24"/>
              </w:rPr>
              <w:t>Descripción general de la materia</w:t>
            </w:r>
          </w:p>
          <w:p w:rsidR="00FC1EAF" w:rsidRPr="00BA202F" w:rsidRDefault="00FC1EAF" w:rsidP="00597C3F">
            <w:pPr>
              <w:rPr>
                <w:rFonts w:ascii="Arial" w:hAnsi="Arial" w:cs="Arial"/>
                <w:sz w:val="24"/>
                <w:szCs w:val="24"/>
              </w:rPr>
            </w:pPr>
            <w:r w:rsidRPr="00BA202F">
              <w:rPr>
                <w:rFonts w:ascii="Arial" w:hAnsi="Arial" w:cs="Arial"/>
                <w:sz w:val="24"/>
                <w:szCs w:val="24"/>
              </w:rPr>
              <w:t>Propiedades de los fluidos</w:t>
            </w:r>
          </w:p>
          <w:p w:rsidR="00FC1EAF" w:rsidRPr="00BA202F" w:rsidRDefault="00FC1EAF" w:rsidP="00597C3F">
            <w:pPr>
              <w:rPr>
                <w:rFonts w:ascii="Arial" w:hAnsi="Arial" w:cs="Arial"/>
                <w:sz w:val="24"/>
                <w:szCs w:val="24"/>
              </w:rPr>
            </w:pPr>
            <w:r w:rsidRPr="00BA202F">
              <w:rPr>
                <w:rFonts w:ascii="Arial" w:hAnsi="Arial" w:cs="Arial"/>
                <w:sz w:val="24"/>
                <w:szCs w:val="24"/>
              </w:rPr>
              <w:t>Fluidos en reposo</w:t>
            </w:r>
          </w:p>
          <w:p w:rsidR="00FC1EAF" w:rsidRPr="00BA202F" w:rsidRDefault="00FC1EAF" w:rsidP="00597C3F">
            <w:pPr>
              <w:rPr>
                <w:rFonts w:ascii="Arial" w:hAnsi="Arial" w:cs="Arial"/>
                <w:sz w:val="24"/>
                <w:szCs w:val="24"/>
              </w:rPr>
            </w:pPr>
            <w:r w:rsidRPr="00BA202F">
              <w:rPr>
                <w:rFonts w:ascii="Arial" w:hAnsi="Arial" w:cs="Arial"/>
                <w:sz w:val="24"/>
                <w:szCs w:val="24"/>
              </w:rPr>
              <w:t>Presión hidrostática</w:t>
            </w:r>
          </w:p>
          <w:p w:rsidR="00FC1EAF" w:rsidRPr="00BA202F" w:rsidRDefault="00FC1EAF" w:rsidP="00597C3F">
            <w:pPr>
              <w:rPr>
                <w:rFonts w:ascii="Arial" w:hAnsi="Arial" w:cs="Arial"/>
                <w:sz w:val="24"/>
                <w:szCs w:val="24"/>
              </w:rPr>
            </w:pPr>
            <w:r w:rsidRPr="00BA202F">
              <w:rPr>
                <w:rFonts w:ascii="Arial" w:hAnsi="Arial" w:cs="Arial"/>
                <w:sz w:val="24"/>
                <w:szCs w:val="24"/>
              </w:rPr>
              <w:t>Ecuación fundamental de la hidrostática.</w:t>
            </w:r>
          </w:p>
          <w:p w:rsidR="00FC1EAF" w:rsidRPr="00906659" w:rsidRDefault="00FC1EAF" w:rsidP="00597C3F">
            <w:pPr>
              <w:rPr>
                <w:rFonts w:ascii="Arial" w:hAnsi="Arial" w:cs="Arial"/>
                <w:sz w:val="24"/>
                <w:szCs w:val="24"/>
              </w:rPr>
            </w:pPr>
            <w:r w:rsidRPr="00BA202F">
              <w:rPr>
                <w:rFonts w:ascii="Arial" w:hAnsi="Arial" w:cs="Arial"/>
                <w:sz w:val="24"/>
                <w:szCs w:val="24"/>
              </w:rPr>
              <w:t>Principio de Pascal</w:t>
            </w:r>
          </w:p>
        </w:tc>
      </w:tr>
      <w:tr w:rsidR="00FC1EAF" w:rsidRPr="00906659" w:rsidTr="00597C3F">
        <w:trPr>
          <w:trHeight w:val="300"/>
        </w:trPr>
        <w:tc>
          <w:tcPr>
            <w:tcW w:w="2162" w:type="dxa"/>
            <w:vAlign w:val="center"/>
          </w:tcPr>
          <w:p w:rsidR="00FC1EAF" w:rsidRPr="00906659" w:rsidRDefault="00FC1EAF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 xml:space="preserve">QUÍMICA </w:t>
            </w:r>
          </w:p>
        </w:tc>
        <w:tc>
          <w:tcPr>
            <w:tcW w:w="1521" w:type="dxa"/>
          </w:tcPr>
          <w:p w:rsidR="00FC1EAF" w:rsidRDefault="00FC1EAF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FC1EAF" w:rsidRPr="00916D2C" w:rsidRDefault="00FC1EAF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490" w:type="dxa"/>
          </w:tcPr>
          <w:p w:rsidR="00FC1EAF" w:rsidRPr="00906659" w:rsidRDefault="00FC1EAF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Equilibrio Químico, termodinámico, reversibles e irreversibles, constante de equilibrio, desplazamiento del equilibrio, guía</w:t>
            </w:r>
          </w:p>
        </w:tc>
      </w:tr>
      <w:tr w:rsidR="00FC1EAF" w:rsidRPr="00906659" w:rsidTr="00597C3F">
        <w:trPr>
          <w:trHeight w:val="711"/>
        </w:trPr>
        <w:tc>
          <w:tcPr>
            <w:tcW w:w="2162" w:type="dxa"/>
            <w:vAlign w:val="center"/>
          </w:tcPr>
          <w:p w:rsidR="00FC1EAF" w:rsidRPr="00906659" w:rsidRDefault="00FC1EAF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ARTES MUSICALES</w:t>
            </w:r>
          </w:p>
        </w:tc>
        <w:tc>
          <w:tcPr>
            <w:tcW w:w="1521" w:type="dxa"/>
          </w:tcPr>
          <w:p w:rsidR="00FC1EAF" w:rsidRDefault="00FC1EAF" w:rsidP="00597C3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FC1EAF" w:rsidRPr="00916D2C" w:rsidRDefault="00FC1EAF" w:rsidP="00597C3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90" w:type="dxa"/>
          </w:tcPr>
          <w:p w:rsidR="00FC1EAF" w:rsidRPr="00CA6B9E" w:rsidRDefault="00FC1EAF" w:rsidP="00597C3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es-ES"/>
              </w:rPr>
            </w:pPr>
            <w:r w:rsidRPr="00CA6B9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es-ES"/>
              </w:rPr>
              <w:t>Ejecutar canción binaria elegida, en grupos</w:t>
            </w:r>
          </w:p>
        </w:tc>
      </w:tr>
      <w:tr w:rsidR="00FC1EAF" w:rsidRPr="00906659" w:rsidTr="00597C3F">
        <w:trPr>
          <w:trHeight w:val="519"/>
        </w:trPr>
        <w:tc>
          <w:tcPr>
            <w:tcW w:w="2162" w:type="dxa"/>
            <w:vAlign w:val="center"/>
          </w:tcPr>
          <w:p w:rsidR="00FC1EAF" w:rsidRPr="00906659" w:rsidRDefault="00FC1EAF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ARTES VISUALES</w:t>
            </w:r>
          </w:p>
        </w:tc>
        <w:tc>
          <w:tcPr>
            <w:tcW w:w="1521" w:type="dxa"/>
          </w:tcPr>
          <w:p w:rsidR="00FC1EAF" w:rsidRDefault="00FC1EAF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FC1EAF" w:rsidRPr="00916D2C" w:rsidRDefault="00FC1EAF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90" w:type="dxa"/>
          </w:tcPr>
          <w:p w:rsidR="00FC1EAF" w:rsidRPr="00906659" w:rsidRDefault="00FC1EAF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Arte objetual</w:t>
            </w:r>
          </w:p>
        </w:tc>
      </w:tr>
      <w:tr w:rsidR="00FC1EAF" w:rsidRPr="00906659" w:rsidTr="00597C3F">
        <w:trPr>
          <w:trHeight w:val="691"/>
        </w:trPr>
        <w:tc>
          <w:tcPr>
            <w:tcW w:w="2162" w:type="dxa"/>
            <w:vAlign w:val="center"/>
          </w:tcPr>
          <w:p w:rsidR="00FC1EAF" w:rsidRPr="00906659" w:rsidRDefault="00FC1EAF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FORMACIÓN VALÓRICA</w:t>
            </w:r>
          </w:p>
        </w:tc>
        <w:tc>
          <w:tcPr>
            <w:tcW w:w="1521" w:type="dxa"/>
          </w:tcPr>
          <w:p w:rsidR="00FC1EAF" w:rsidRDefault="00FC1EAF" w:rsidP="00597C3F">
            <w:pPr>
              <w:spacing w:before="0" w:line="24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 xml:space="preserve">Lunes </w:t>
            </w:r>
          </w:p>
          <w:p w:rsidR="00FC1EAF" w:rsidRPr="00906659" w:rsidRDefault="00FC1EAF" w:rsidP="00597C3F">
            <w:pPr>
              <w:spacing w:before="0" w:line="24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30</w:t>
            </w:r>
          </w:p>
        </w:tc>
        <w:tc>
          <w:tcPr>
            <w:tcW w:w="6490" w:type="dxa"/>
          </w:tcPr>
          <w:p w:rsidR="00FC1EAF" w:rsidRPr="00906659" w:rsidRDefault="00FC1EAF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de procesos</w:t>
            </w:r>
          </w:p>
        </w:tc>
      </w:tr>
      <w:tr w:rsidR="00FC1EAF" w:rsidRPr="00906659" w:rsidTr="00597C3F">
        <w:trPr>
          <w:trHeight w:val="547"/>
        </w:trPr>
        <w:tc>
          <w:tcPr>
            <w:tcW w:w="2162" w:type="dxa"/>
            <w:vAlign w:val="center"/>
          </w:tcPr>
          <w:p w:rsidR="00FC1EAF" w:rsidRPr="00906659" w:rsidRDefault="00FC1EAF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lastRenderedPageBreak/>
              <w:t>EDUCACIÓN FÍSICA</w:t>
            </w:r>
          </w:p>
        </w:tc>
        <w:tc>
          <w:tcPr>
            <w:tcW w:w="1521" w:type="dxa"/>
          </w:tcPr>
          <w:p w:rsidR="00FC1EAF" w:rsidRDefault="00FC1EAF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C1EAF" w:rsidRPr="00440383" w:rsidRDefault="00FC1EAF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40383">
              <w:rPr>
                <w:rFonts w:ascii="Arial" w:hAnsi="Arial" w:cs="Arial"/>
                <w:sz w:val="24"/>
                <w:szCs w:val="24"/>
              </w:rPr>
              <w:t>07/09</w:t>
            </w:r>
          </w:p>
          <w:p w:rsidR="00FC1EAF" w:rsidRPr="00906659" w:rsidRDefault="00FC1EAF" w:rsidP="00597C3F">
            <w:pPr>
              <w:pStyle w:val="Defaul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490" w:type="dxa"/>
          </w:tcPr>
          <w:p w:rsidR="00FC1EAF" w:rsidRPr="00440383" w:rsidRDefault="00FC1EAF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1EAF" w:rsidRPr="00906659" w:rsidRDefault="00FC1EAF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383">
              <w:rPr>
                <w:rFonts w:ascii="Arial" w:hAnsi="Arial" w:cs="Arial"/>
                <w:sz w:val="24"/>
                <w:szCs w:val="24"/>
              </w:rPr>
              <w:t xml:space="preserve">  Presentación baile, fiesta de la </w:t>
            </w:r>
            <w:proofErr w:type="spellStart"/>
            <w:r w:rsidRPr="00440383">
              <w:rPr>
                <w:rFonts w:ascii="Arial" w:hAnsi="Arial" w:cs="Arial"/>
                <w:sz w:val="24"/>
                <w:szCs w:val="24"/>
              </w:rPr>
              <w:t>chilenidad</w:t>
            </w:r>
            <w:proofErr w:type="spellEnd"/>
          </w:p>
        </w:tc>
      </w:tr>
      <w:tr w:rsidR="00FC1EAF" w:rsidRPr="00906659" w:rsidTr="00597C3F">
        <w:trPr>
          <w:trHeight w:val="1265"/>
        </w:trPr>
        <w:tc>
          <w:tcPr>
            <w:tcW w:w="2162" w:type="dxa"/>
            <w:vAlign w:val="center"/>
          </w:tcPr>
          <w:p w:rsidR="00FC1EAF" w:rsidRPr="00906659" w:rsidRDefault="00FC1EAF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ELECTIVO MATEMATICA: ALGEBRA Y MODELOS ANALÍTICOS</w:t>
            </w:r>
          </w:p>
        </w:tc>
        <w:tc>
          <w:tcPr>
            <w:tcW w:w="1521" w:type="dxa"/>
          </w:tcPr>
          <w:p w:rsidR="00FC1EAF" w:rsidRPr="00906659" w:rsidRDefault="00FC1EAF" w:rsidP="00597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B9E">
              <w:rPr>
                <w:rFonts w:ascii="Arial" w:hAnsi="Arial" w:cs="Arial"/>
                <w:sz w:val="24"/>
                <w:szCs w:val="24"/>
              </w:rPr>
              <w:t>03 de Octubre</w:t>
            </w:r>
          </w:p>
        </w:tc>
        <w:tc>
          <w:tcPr>
            <w:tcW w:w="6490" w:type="dxa"/>
          </w:tcPr>
          <w:p w:rsidR="00FC1EAF" w:rsidRPr="00CA6B9E" w:rsidRDefault="00FC1EAF" w:rsidP="00597C3F">
            <w:pPr>
              <w:rPr>
                <w:rFonts w:ascii="Arial" w:hAnsi="Arial" w:cs="Arial"/>
                <w:sz w:val="24"/>
                <w:szCs w:val="24"/>
              </w:rPr>
            </w:pPr>
            <w:r w:rsidRPr="00CA6B9E">
              <w:rPr>
                <w:rFonts w:ascii="Arial" w:hAnsi="Arial" w:cs="Arial"/>
                <w:sz w:val="24"/>
                <w:szCs w:val="24"/>
              </w:rPr>
              <w:t>Lugares geométricos:</w:t>
            </w:r>
          </w:p>
          <w:p w:rsidR="00FC1EAF" w:rsidRPr="00906659" w:rsidRDefault="00FC1EAF" w:rsidP="00597C3F">
            <w:pPr>
              <w:rPr>
                <w:rFonts w:ascii="Arial" w:hAnsi="Arial" w:cs="Arial"/>
                <w:sz w:val="24"/>
                <w:szCs w:val="24"/>
              </w:rPr>
            </w:pPr>
            <w:r w:rsidRPr="00CA6B9E">
              <w:rPr>
                <w:rFonts w:ascii="Arial" w:hAnsi="Arial" w:cs="Arial"/>
                <w:sz w:val="24"/>
                <w:szCs w:val="24"/>
              </w:rPr>
              <w:t>Distancia entre dos puntos, circunferencia, parábola.</w:t>
            </w:r>
          </w:p>
        </w:tc>
      </w:tr>
      <w:tr w:rsidR="00FC1EAF" w:rsidRPr="00906659" w:rsidTr="00597C3F">
        <w:trPr>
          <w:trHeight w:val="1012"/>
        </w:trPr>
        <w:tc>
          <w:tcPr>
            <w:tcW w:w="2162" w:type="dxa"/>
            <w:vAlign w:val="center"/>
          </w:tcPr>
          <w:p w:rsidR="00FC1EAF" w:rsidRPr="00906659" w:rsidRDefault="00FC1EAF" w:rsidP="00597C3F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ELECTIVO LENGUAJE: LENGUAJE Y SOCIEDAD</w:t>
            </w:r>
          </w:p>
        </w:tc>
        <w:tc>
          <w:tcPr>
            <w:tcW w:w="1521" w:type="dxa"/>
          </w:tcPr>
          <w:p w:rsidR="00FC1EAF" w:rsidRPr="00906659" w:rsidRDefault="00FC1EAF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</w:tcPr>
          <w:p w:rsidR="00FC1EAF" w:rsidRPr="00906659" w:rsidRDefault="00FC1EAF" w:rsidP="0059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Contenido y fecha a evaluar a confirmar.</w:t>
            </w:r>
          </w:p>
        </w:tc>
      </w:tr>
      <w:tr w:rsidR="00FC1EAF" w:rsidRPr="00906659" w:rsidTr="00597C3F">
        <w:trPr>
          <w:trHeight w:val="2186"/>
        </w:trPr>
        <w:tc>
          <w:tcPr>
            <w:tcW w:w="2162" w:type="dxa"/>
            <w:vAlign w:val="center"/>
          </w:tcPr>
          <w:p w:rsidR="00FC1EAF" w:rsidRPr="00906659" w:rsidRDefault="00FC1EAF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ELECTIVO BIOLOGÍA: ECOLOGÍA, EVOLUCIÓN Y MEDIO AMBIENTE.</w:t>
            </w:r>
          </w:p>
        </w:tc>
        <w:tc>
          <w:tcPr>
            <w:tcW w:w="1521" w:type="dxa"/>
          </w:tcPr>
          <w:p w:rsidR="00FC1EAF" w:rsidRDefault="00FC1EAF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1EAF" w:rsidRDefault="00FC1EAF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1EAF" w:rsidRDefault="00FC1EAF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Viernes </w:t>
            </w:r>
          </w:p>
          <w:p w:rsidR="00FC1EAF" w:rsidRPr="00906659" w:rsidRDefault="00FC1EAF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Octubre</w:t>
            </w:r>
          </w:p>
        </w:tc>
        <w:tc>
          <w:tcPr>
            <w:tcW w:w="6490" w:type="dxa"/>
          </w:tcPr>
          <w:p w:rsidR="00FC1EAF" w:rsidRDefault="00FC1EAF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1EAF" w:rsidRDefault="00FC1EAF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1EAF" w:rsidRPr="001E5CA9" w:rsidRDefault="00FC1EAF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5CA9">
              <w:rPr>
                <w:rFonts w:ascii="Arial" w:hAnsi="Arial" w:cs="Arial"/>
                <w:sz w:val="24"/>
                <w:szCs w:val="24"/>
              </w:rPr>
              <w:t xml:space="preserve"> El lugar del humano en </w:t>
            </w:r>
            <w:proofErr w:type="gramStart"/>
            <w:r w:rsidRPr="001E5CA9">
              <w:rPr>
                <w:rFonts w:ascii="Arial" w:hAnsi="Arial" w:cs="Arial"/>
                <w:sz w:val="24"/>
                <w:szCs w:val="24"/>
              </w:rPr>
              <w:t>el orden primates</w:t>
            </w:r>
            <w:proofErr w:type="gramEnd"/>
            <w:r w:rsidRPr="001E5C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C1EAF" w:rsidRPr="001E5CA9" w:rsidRDefault="00FC1EAF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5CA9">
              <w:rPr>
                <w:rFonts w:ascii="Arial" w:hAnsi="Arial" w:cs="Arial"/>
                <w:sz w:val="24"/>
                <w:szCs w:val="24"/>
              </w:rPr>
              <w:t xml:space="preserve">- Características anatómicas que distinguen </w:t>
            </w:r>
            <w:proofErr w:type="gramStart"/>
            <w:r w:rsidRPr="001E5CA9">
              <w:rPr>
                <w:rFonts w:ascii="Arial" w:hAnsi="Arial" w:cs="Arial"/>
                <w:sz w:val="24"/>
                <w:szCs w:val="24"/>
              </w:rPr>
              <w:t>al orden primates</w:t>
            </w:r>
            <w:proofErr w:type="gramEnd"/>
            <w:r w:rsidRPr="001E5CA9">
              <w:rPr>
                <w:rFonts w:ascii="Arial" w:hAnsi="Arial" w:cs="Arial"/>
                <w:sz w:val="24"/>
                <w:szCs w:val="24"/>
              </w:rPr>
              <w:t xml:space="preserve"> y a los </w:t>
            </w:r>
            <w:proofErr w:type="spellStart"/>
            <w:r w:rsidRPr="001E5CA9">
              <w:rPr>
                <w:rFonts w:ascii="Arial" w:hAnsi="Arial" w:cs="Arial"/>
                <w:sz w:val="24"/>
                <w:szCs w:val="24"/>
              </w:rPr>
              <w:t>antropides</w:t>
            </w:r>
            <w:proofErr w:type="spellEnd"/>
            <w:r w:rsidRPr="001E5C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C1EAF" w:rsidRPr="001E5CA9" w:rsidRDefault="00FC1EAF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5CA9">
              <w:rPr>
                <w:rFonts w:ascii="Arial" w:hAnsi="Arial" w:cs="Arial"/>
                <w:sz w:val="24"/>
                <w:szCs w:val="24"/>
              </w:rPr>
              <w:t>- Diferencias entre póngidos y humanos.</w:t>
            </w:r>
          </w:p>
          <w:p w:rsidR="00FC1EAF" w:rsidRPr="001E5CA9" w:rsidRDefault="00FC1EAF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5CA9">
              <w:rPr>
                <w:rFonts w:ascii="Arial" w:hAnsi="Arial" w:cs="Arial"/>
                <w:sz w:val="24"/>
                <w:szCs w:val="24"/>
              </w:rPr>
              <w:t>- Teorías sobre el origen del humano.</w:t>
            </w:r>
          </w:p>
          <w:p w:rsidR="00FC1EAF" w:rsidRPr="00664A0D" w:rsidRDefault="00FC1EAF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5CA9">
              <w:rPr>
                <w:rFonts w:ascii="Arial" w:hAnsi="Arial" w:cs="Arial"/>
                <w:sz w:val="24"/>
                <w:szCs w:val="24"/>
              </w:rPr>
              <w:t xml:space="preserve">- El proceso de hominización. Características anatómicas del género Homo. </w:t>
            </w:r>
          </w:p>
          <w:p w:rsidR="00FC1EAF" w:rsidRPr="00906659" w:rsidRDefault="00FC1EAF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EAF" w:rsidRPr="00906659" w:rsidTr="00597C3F">
        <w:trPr>
          <w:trHeight w:val="1395"/>
        </w:trPr>
        <w:tc>
          <w:tcPr>
            <w:tcW w:w="2162" w:type="dxa"/>
            <w:vAlign w:val="center"/>
          </w:tcPr>
          <w:p w:rsidR="00FC1EAF" w:rsidRPr="00906659" w:rsidRDefault="00FC1EAF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ELECTIVO HISTORIA: REALIDAD NACIONAL</w:t>
            </w:r>
          </w:p>
          <w:p w:rsidR="00FC1EAF" w:rsidRPr="00906659" w:rsidRDefault="00FC1EAF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FC1EAF" w:rsidRDefault="00FC1EAF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1EAF" w:rsidRDefault="00FC1EAF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1EAF" w:rsidRDefault="00FC1EAF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1EAF" w:rsidRDefault="00FC1EAF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1EAF" w:rsidRDefault="00FC1EAF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1EAF" w:rsidRPr="00916D2C" w:rsidRDefault="00FC1EAF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</w:tcPr>
          <w:p w:rsidR="00FC1EAF" w:rsidRPr="00916D2C" w:rsidRDefault="00FC1EAF" w:rsidP="0059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Evaluación de procesos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miniensayos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PSU</w:t>
            </w:r>
          </w:p>
        </w:tc>
      </w:tr>
      <w:tr w:rsidR="00FC1EAF" w:rsidRPr="00906659" w:rsidTr="00597C3F">
        <w:trPr>
          <w:trHeight w:val="323"/>
        </w:trPr>
        <w:tc>
          <w:tcPr>
            <w:tcW w:w="2162" w:type="dxa"/>
            <w:vAlign w:val="center"/>
          </w:tcPr>
          <w:p w:rsidR="00FC1EAF" w:rsidRPr="00906659" w:rsidRDefault="00FC1EAF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ELECTIVO QUÍMICA: QUIMICA I</w:t>
            </w:r>
          </w:p>
        </w:tc>
        <w:tc>
          <w:tcPr>
            <w:tcW w:w="1521" w:type="dxa"/>
          </w:tcPr>
          <w:p w:rsidR="00FC1EAF" w:rsidRPr="00906659" w:rsidRDefault="00FC1EAF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 el mes</w:t>
            </w:r>
          </w:p>
        </w:tc>
        <w:tc>
          <w:tcPr>
            <w:tcW w:w="6490" w:type="dxa"/>
          </w:tcPr>
          <w:p w:rsidR="00FC1EAF" w:rsidRPr="00906659" w:rsidRDefault="00FC1EAF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Trabajan en experimentos de la feria Científica.</w:t>
            </w:r>
          </w:p>
        </w:tc>
      </w:tr>
      <w:tr w:rsidR="00FC1EAF" w:rsidRPr="00906659" w:rsidTr="00597C3F">
        <w:trPr>
          <w:trHeight w:val="1004"/>
        </w:trPr>
        <w:tc>
          <w:tcPr>
            <w:tcW w:w="2162" w:type="dxa"/>
            <w:vAlign w:val="center"/>
          </w:tcPr>
          <w:p w:rsidR="00FC1EAF" w:rsidRPr="00906659" w:rsidRDefault="00FC1EAF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ELECTIVO FILOSOFÍA: PROBLEMAS DEL CONOCIMIENTO</w:t>
            </w:r>
          </w:p>
        </w:tc>
        <w:tc>
          <w:tcPr>
            <w:tcW w:w="1521" w:type="dxa"/>
          </w:tcPr>
          <w:p w:rsidR="00FC1EAF" w:rsidRPr="00916D2C" w:rsidRDefault="00FC1EAF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CA9">
              <w:rPr>
                <w:rFonts w:ascii="Arial" w:hAnsi="Arial" w:cs="Arial"/>
                <w:sz w:val="24"/>
                <w:szCs w:val="24"/>
              </w:rPr>
              <w:t>26 septiembre</w:t>
            </w:r>
          </w:p>
        </w:tc>
        <w:tc>
          <w:tcPr>
            <w:tcW w:w="6490" w:type="dxa"/>
          </w:tcPr>
          <w:p w:rsidR="00FC1EAF" w:rsidRPr="001E5CA9" w:rsidRDefault="00FC1EAF" w:rsidP="00597C3F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5CA9">
              <w:rPr>
                <w:rFonts w:ascii="Arial" w:hAnsi="Arial" w:cs="Arial"/>
              </w:rPr>
              <w:t>Historia de la psicología:</w:t>
            </w:r>
          </w:p>
          <w:p w:rsidR="00FC1EAF" w:rsidRPr="00916D2C" w:rsidRDefault="00FC1EAF" w:rsidP="00597C3F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5CA9">
              <w:rPr>
                <w:rFonts w:ascii="Arial" w:hAnsi="Arial" w:cs="Arial"/>
              </w:rPr>
              <w:t>Psicoanálisis, conductismo y cognitivismo</w:t>
            </w:r>
          </w:p>
        </w:tc>
      </w:tr>
    </w:tbl>
    <w:p w:rsidR="00FC1EAF" w:rsidRPr="00906659" w:rsidRDefault="00FC1EAF" w:rsidP="00FC1EAF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FC1EAF" w:rsidRPr="00906659" w:rsidRDefault="00FC1EAF" w:rsidP="00FC1EAF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906659">
        <w:rPr>
          <w:rFonts w:ascii="Arial" w:hAnsi="Arial" w:cs="Arial"/>
          <w:sz w:val="24"/>
          <w:szCs w:val="24"/>
        </w:rPr>
        <w:t xml:space="preserve">Estudiantes les recuerdo la importancia del trabajo en clase y el desarrollo de las distintas actividades en cada una de las asignaturas. Padres y apoderados  tengan presente también  la importancia de supervisar tiempo de estudio para reforzar los contenidos a evaluar. </w:t>
      </w:r>
    </w:p>
    <w:p w:rsidR="00FC1EAF" w:rsidRPr="00906659" w:rsidRDefault="00FC1EAF" w:rsidP="00FC1EAF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906659">
        <w:rPr>
          <w:rFonts w:ascii="Arial" w:hAnsi="Arial" w:cs="Arial"/>
          <w:sz w:val="24"/>
          <w:szCs w:val="24"/>
        </w:rPr>
        <w:t xml:space="preserve">                                 Saludos afectuosos      </w:t>
      </w:r>
    </w:p>
    <w:p w:rsidR="00FC1EAF" w:rsidRPr="00CA6B9E" w:rsidRDefault="00FC1EAF" w:rsidP="00FC1EAF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:rsidR="00FC1EAF" w:rsidRPr="00CA6B9E" w:rsidRDefault="00FC1EAF" w:rsidP="00FC1EAF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CA6B9E">
        <w:rPr>
          <w:rFonts w:ascii="Arial" w:hAnsi="Arial" w:cs="Arial"/>
          <w:b/>
        </w:rPr>
        <w:t xml:space="preserve">Las evaluaciones atrasadas del mes se rinden día Viernes 27 de Septiembre 13:45 horas. La presentación a la evaluación es con uniforme. </w:t>
      </w:r>
    </w:p>
    <w:p w:rsidR="00FC1EAF" w:rsidRPr="00CA6B9E" w:rsidRDefault="00FC1EAF" w:rsidP="00FC1EAF">
      <w:pPr>
        <w:spacing w:before="0" w:line="240" w:lineRule="auto"/>
        <w:rPr>
          <w:rFonts w:ascii="Arial" w:hAnsi="Arial" w:cs="Arial"/>
          <w:b/>
          <w:sz w:val="24"/>
          <w:szCs w:val="24"/>
        </w:rPr>
      </w:pPr>
      <w:r w:rsidRPr="00CA6B9E">
        <w:rPr>
          <w:rFonts w:ascii="Arial" w:hAnsi="Arial" w:cs="Arial"/>
          <w:b/>
          <w:sz w:val="24"/>
          <w:szCs w:val="24"/>
        </w:rPr>
        <w:t xml:space="preserve">                                             UTP FHS</w:t>
      </w:r>
    </w:p>
    <w:p w:rsidR="00FC1EAF" w:rsidRPr="00CA6B9E" w:rsidRDefault="00FC1EAF" w:rsidP="00FC1EAF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:rsidR="00FC1EAF" w:rsidRPr="00CA6B9E" w:rsidRDefault="00FC1EAF" w:rsidP="00FC1EAF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:rsidR="00FC1EAF" w:rsidRPr="00906659" w:rsidRDefault="00FC1EAF" w:rsidP="00FC1EAF">
      <w:pPr>
        <w:spacing w:before="0" w:line="240" w:lineRule="auto"/>
        <w:rPr>
          <w:rFonts w:ascii="Arial" w:hAnsi="Arial" w:cs="Arial"/>
          <w:sz w:val="24"/>
          <w:szCs w:val="24"/>
        </w:rPr>
      </w:pPr>
    </w:p>
    <w:p w:rsidR="00553F34" w:rsidRDefault="00FC1EAF"/>
    <w:sectPr w:rsidR="00553F34" w:rsidSect="00FC1EA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25E8A"/>
    <w:multiLevelType w:val="hybridMultilevel"/>
    <w:tmpl w:val="A6463848"/>
    <w:lvl w:ilvl="0" w:tplc="0C0A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AF"/>
    <w:rsid w:val="00532BC5"/>
    <w:rsid w:val="00600A27"/>
    <w:rsid w:val="00FC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AF"/>
    <w:pPr>
      <w:spacing w:before="40" w:after="0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EAF"/>
    <w:pPr>
      <w:spacing w:before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FC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AF"/>
    <w:pPr>
      <w:spacing w:before="40" w:after="0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EAF"/>
    <w:pPr>
      <w:spacing w:before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FC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1</cp:revision>
  <dcterms:created xsi:type="dcterms:W3CDTF">2019-09-04T13:26:00Z</dcterms:created>
  <dcterms:modified xsi:type="dcterms:W3CDTF">2019-09-04T13:27:00Z</dcterms:modified>
</cp:coreProperties>
</file>