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93" w:rsidRPr="00906659" w:rsidRDefault="00412F93" w:rsidP="00412F93">
      <w:pPr>
        <w:tabs>
          <w:tab w:val="left" w:pos="2652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6659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2CC48E0" wp14:editId="2214B36F">
            <wp:simplePos x="0" y="0"/>
            <wp:positionH relativeFrom="column">
              <wp:posOffset>-444500</wp:posOffset>
            </wp:positionH>
            <wp:positionV relativeFrom="paragraph">
              <wp:posOffset>-264795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7" name="Imagen 17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59">
        <w:rPr>
          <w:rFonts w:ascii="Arial" w:hAnsi="Arial" w:cs="Arial"/>
          <w:sz w:val="24"/>
          <w:szCs w:val="24"/>
        </w:rPr>
        <w:t xml:space="preserve"> </w:t>
      </w:r>
      <w:r w:rsidRPr="00906659">
        <w:rPr>
          <w:rFonts w:ascii="Arial" w:hAnsi="Arial" w:cs="Arial"/>
          <w:b/>
          <w:sz w:val="24"/>
          <w:szCs w:val="24"/>
        </w:rPr>
        <w:t>Unidad Técnico</w:t>
      </w:r>
    </w:p>
    <w:p w:rsidR="00412F93" w:rsidRPr="00906659" w:rsidRDefault="00412F93" w:rsidP="00412F93">
      <w:pPr>
        <w:tabs>
          <w:tab w:val="left" w:pos="5632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 xml:space="preserve">  Pedagógica</w:t>
      </w:r>
      <w:r w:rsidRPr="00906659">
        <w:rPr>
          <w:rFonts w:ascii="Arial" w:hAnsi="Arial" w:cs="Arial"/>
          <w:b/>
          <w:sz w:val="24"/>
          <w:szCs w:val="24"/>
        </w:rPr>
        <w:tab/>
      </w:r>
    </w:p>
    <w:p w:rsidR="00412F93" w:rsidRPr="00906659" w:rsidRDefault="00412F93" w:rsidP="00412F93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:rsidR="00412F93" w:rsidRDefault="00412F93" w:rsidP="00412F93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CURSO: 5º Básico A                    </w:t>
      </w:r>
    </w:p>
    <w:p w:rsidR="00412F93" w:rsidRDefault="00412F93" w:rsidP="00412F93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412F93" w:rsidRPr="00906659" w:rsidRDefault="00412F93" w:rsidP="00412F93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PROFESORA ACOMPAÑANTE</w:t>
      </w:r>
      <w:r>
        <w:rPr>
          <w:rFonts w:ascii="Arial" w:hAnsi="Arial" w:cs="Arial"/>
          <w:sz w:val="24"/>
          <w:szCs w:val="24"/>
        </w:rPr>
        <w:t xml:space="preserve"> Williams </w:t>
      </w:r>
      <w:proofErr w:type="spellStart"/>
      <w:r>
        <w:rPr>
          <w:rFonts w:ascii="Arial" w:hAnsi="Arial" w:cs="Arial"/>
          <w:sz w:val="24"/>
          <w:szCs w:val="24"/>
        </w:rPr>
        <w:t>Berasain</w:t>
      </w:r>
      <w:proofErr w:type="spellEnd"/>
      <w:r w:rsidRPr="00906659">
        <w:rPr>
          <w:rFonts w:ascii="Arial" w:hAnsi="Arial" w:cs="Arial"/>
          <w:sz w:val="24"/>
          <w:szCs w:val="24"/>
        </w:rPr>
        <w:t xml:space="preserve"> </w:t>
      </w:r>
    </w:p>
    <w:p w:rsidR="00412F93" w:rsidRDefault="00412F93" w:rsidP="00412F93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2F93" w:rsidRPr="00906659" w:rsidRDefault="00412F93" w:rsidP="00412F93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</w:p>
    <w:p w:rsidR="00412F93" w:rsidRPr="00906659" w:rsidRDefault="00412F93" w:rsidP="00412F93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412F93" w:rsidRPr="00906659" w:rsidRDefault="00412F93" w:rsidP="00412F93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Estimados apoderados: La presente circular tiene por objeto informar a ustedes fecha y contenidos de próximas evaluaciones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521"/>
        <w:gridCol w:w="6348"/>
      </w:tblGrid>
      <w:tr w:rsidR="00412F93" w:rsidRPr="00906659" w:rsidTr="00597C3F">
        <w:trPr>
          <w:trHeight w:val="323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SUBSECTOR</w:t>
            </w:r>
          </w:p>
        </w:tc>
        <w:tc>
          <w:tcPr>
            <w:tcW w:w="1521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348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</w:tr>
      <w:tr w:rsidR="00412F93" w:rsidRPr="00906659" w:rsidTr="00597C3F">
        <w:trPr>
          <w:trHeight w:val="641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1521" w:type="dxa"/>
          </w:tcPr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27 de septiembre</w:t>
            </w:r>
          </w:p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02 de octubre</w:t>
            </w:r>
          </w:p>
        </w:tc>
        <w:tc>
          <w:tcPr>
            <w:tcW w:w="6348" w:type="dxa"/>
          </w:tcPr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Mapas conceptuales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Adjetivos: demostrativos, posesivos, calificativos, indefinidos y numerales.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La oración bimembre.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Los gentilicios.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Extranjerismos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Estrategias de comprensión lectora.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Lectura complementaria: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“Julito Cabello contra la lata tóxica” S.M. ediciones</w:t>
            </w:r>
          </w:p>
          <w:p w:rsidR="00412F93" w:rsidRPr="00906659" w:rsidRDefault="00412F93" w:rsidP="00597C3F">
            <w:pPr>
              <w:spacing w:before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Esteban Cabezas</w:t>
            </w:r>
          </w:p>
        </w:tc>
      </w:tr>
      <w:tr w:rsidR="00412F93" w:rsidRPr="00CE4FF0" w:rsidTr="00597C3F">
        <w:trPr>
          <w:trHeight w:val="409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IDIOMA INGLÉS</w:t>
            </w:r>
          </w:p>
        </w:tc>
        <w:tc>
          <w:tcPr>
            <w:tcW w:w="1521" w:type="dxa"/>
          </w:tcPr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48" w:type="dxa"/>
          </w:tcPr>
          <w:p w:rsidR="00412F93" w:rsidRPr="008270DE" w:rsidRDefault="00412F93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0DE">
              <w:rPr>
                <w:rFonts w:ascii="Arial" w:hAnsi="Arial" w:cs="Arial"/>
                <w:sz w:val="24"/>
                <w:szCs w:val="24"/>
              </w:rPr>
              <w:t xml:space="preserve">Presentación oral con </w:t>
            </w:r>
            <w:proofErr w:type="spellStart"/>
            <w:r w:rsidRPr="008270DE">
              <w:rPr>
                <w:rFonts w:ascii="Arial" w:hAnsi="Arial" w:cs="Arial"/>
                <w:sz w:val="24"/>
                <w:szCs w:val="24"/>
              </w:rPr>
              <w:t>papelógrafo</w:t>
            </w:r>
            <w:proofErr w:type="spellEnd"/>
            <w:r w:rsidRPr="008270DE">
              <w:rPr>
                <w:rFonts w:ascii="Arial" w:hAnsi="Arial" w:cs="Arial"/>
                <w:sz w:val="24"/>
                <w:szCs w:val="24"/>
              </w:rPr>
              <w:t xml:space="preserve"> de la preparación de una receta de comida indicando imperativos, uso de orden cronológico en un texto, categorización de los alimentos. </w:t>
            </w:r>
          </w:p>
          <w:p w:rsidR="00412F93" w:rsidRPr="008270DE" w:rsidRDefault="00412F93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0DE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412F93" w:rsidRPr="00E87573" w:rsidRDefault="00412F93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0DE">
              <w:rPr>
                <w:rFonts w:ascii="Arial" w:hAnsi="Arial" w:cs="Arial"/>
                <w:sz w:val="24"/>
                <w:szCs w:val="24"/>
              </w:rPr>
              <w:t>Vocabulario de alimentos y su categorización</w:t>
            </w:r>
          </w:p>
        </w:tc>
      </w:tr>
      <w:tr w:rsidR="00412F93" w:rsidRPr="00906659" w:rsidTr="00597C3F">
        <w:trPr>
          <w:trHeight w:val="966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21" w:type="dxa"/>
          </w:tcPr>
          <w:p w:rsidR="00412F93" w:rsidRPr="0059597E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97E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9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48" w:type="dxa"/>
          </w:tcPr>
          <w:p w:rsidR="00412F93" w:rsidRDefault="00412F93" w:rsidP="00597C3F">
            <w:pPr>
              <w:spacing w:before="0" w:line="240" w:lineRule="auto"/>
              <w:rPr>
                <w:rFonts w:ascii="Arial" w:hAnsi="Arial" w:cs="Arial"/>
                <w:color w:val="292829"/>
                <w:sz w:val="24"/>
                <w:szCs w:val="24"/>
              </w:rPr>
            </w:pPr>
            <w:r>
              <w:rPr>
                <w:rFonts w:ascii="Arial" w:hAnsi="Arial" w:cs="Arial"/>
                <w:color w:val="292829"/>
                <w:sz w:val="24"/>
                <w:szCs w:val="24"/>
              </w:rPr>
              <w:t xml:space="preserve">Geometría: 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hAnsi="Arial" w:cs="Arial"/>
                <w:color w:val="292829"/>
                <w:sz w:val="24"/>
                <w:szCs w:val="24"/>
              </w:rPr>
            </w:pPr>
            <w:r>
              <w:rPr>
                <w:rFonts w:ascii="Arial" w:hAnsi="Arial" w:cs="Arial"/>
                <w:color w:val="292829"/>
                <w:sz w:val="24"/>
                <w:szCs w:val="24"/>
              </w:rPr>
              <w:t>Áreas y perímetros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hAnsi="Arial" w:cs="Arial"/>
                <w:color w:val="292829"/>
                <w:sz w:val="24"/>
                <w:szCs w:val="24"/>
              </w:rPr>
            </w:pPr>
            <w:r>
              <w:rPr>
                <w:rFonts w:ascii="Arial" w:hAnsi="Arial" w:cs="Arial"/>
                <w:color w:val="292829"/>
                <w:sz w:val="24"/>
                <w:szCs w:val="24"/>
              </w:rPr>
              <w:t>Construcción de rectángulos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hAnsi="Arial" w:cs="Arial"/>
                <w:color w:val="292829"/>
                <w:sz w:val="24"/>
                <w:szCs w:val="24"/>
              </w:rPr>
            </w:pPr>
            <w:r>
              <w:rPr>
                <w:rFonts w:ascii="Arial" w:hAnsi="Arial" w:cs="Arial"/>
                <w:color w:val="292829"/>
                <w:sz w:val="24"/>
                <w:szCs w:val="24"/>
              </w:rPr>
              <w:t>Estrategia; conteo de cuadrículas, comparación de área, completar figuras</w:t>
            </w:r>
          </w:p>
          <w:p w:rsidR="00412F93" w:rsidRDefault="00412F93" w:rsidP="00597C3F">
            <w:pPr>
              <w:spacing w:before="0" w:line="240" w:lineRule="auto"/>
              <w:rPr>
                <w:rFonts w:ascii="Arial" w:hAnsi="Arial" w:cs="Arial"/>
                <w:color w:val="292829"/>
                <w:sz w:val="24"/>
                <w:szCs w:val="24"/>
              </w:rPr>
            </w:pPr>
            <w:r>
              <w:rPr>
                <w:rFonts w:ascii="Arial" w:hAnsi="Arial" w:cs="Arial"/>
                <w:color w:val="292829"/>
                <w:sz w:val="24"/>
                <w:szCs w:val="24"/>
              </w:rPr>
              <w:t>Plano cartesiano; coordenadas</w:t>
            </w:r>
          </w:p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color w:val="292829"/>
                <w:sz w:val="24"/>
                <w:szCs w:val="24"/>
              </w:rPr>
            </w:pPr>
            <w:r>
              <w:rPr>
                <w:rFonts w:ascii="Arial" w:hAnsi="Arial" w:cs="Arial"/>
                <w:color w:val="292829"/>
                <w:sz w:val="24"/>
                <w:szCs w:val="24"/>
              </w:rPr>
              <w:t>Resolución de problemas</w:t>
            </w:r>
          </w:p>
        </w:tc>
      </w:tr>
      <w:tr w:rsidR="00412F93" w:rsidRPr="00906659" w:rsidTr="00597C3F">
        <w:trPr>
          <w:trHeight w:val="892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HISTORIA, GEOGRAFÍA Y CIENCIAS SOCIALES</w:t>
            </w:r>
          </w:p>
        </w:tc>
        <w:tc>
          <w:tcPr>
            <w:tcW w:w="1521" w:type="dxa"/>
          </w:tcPr>
          <w:p w:rsidR="00412F93" w:rsidRPr="00906659" w:rsidRDefault="00412F93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811">
              <w:rPr>
                <w:rFonts w:ascii="Arial" w:hAnsi="Arial" w:cs="Arial"/>
                <w:sz w:val="24"/>
                <w:szCs w:val="24"/>
              </w:rPr>
              <w:t>jueves 3 de octubre</w:t>
            </w:r>
          </w:p>
        </w:tc>
        <w:tc>
          <w:tcPr>
            <w:tcW w:w="6348" w:type="dxa"/>
          </w:tcPr>
          <w:p w:rsidR="00412F93" w:rsidRPr="007A4811" w:rsidRDefault="00412F93" w:rsidP="00597C3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7A481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– Zonas naturales de Chile: norte grande, norte chico, centro, sur y austral.</w:t>
            </w:r>
          </w:p>
          <w:p w:rsidR="00412F93" w:rsidRPr="007A4811" w:rsidRDefault="00412F93" w:rsidP="00597C3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7A481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– Recursos naturales de Chile.</w:t>
            </w:r>
          </w:p>
          <w:p w:rsidR="00412F93" w:rsidRPr="002B6551" w:rsidRDefault="00412F93" w:rsidP="00597C3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7A481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– Riesgos naturales de Chile</w:t>
            </w:r>
          </w:p>
        </w:tc>
      </w:tr>
      <w:tr w:rsidR="00412F93" w:rsidRPr="00906659" w:rsidTr="00597C3F">
        <w:trPr>
          <w:trHeight w:val="300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1521" w:type="dxa"/>
          </w:tcPr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48" w:type="dxa"/>
          </w:tcPr>
          <w:p w:rsidR="00412F93" w:rsidRPr="0072660D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Enfermedades, defensas del organismo (barreras), virus y bacterias, vacunas y Tabaquismo.</w:t>
            </w:r>
          </w:p>
        </w:tc>
      </w:tr>
      <w:tr w:rsidR="00412F93" w:rsidRPr="00906659" w:rsidTr="00597C3F">
        <w:trPr>
          <w:trHeight w:val="499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521" w:type="dxa"/>
          </w:tcPr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412F93" w:rsidRPr="0086780B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48" w:type="dxa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Diseño de muebles</w:t>
            </w:r>
          </w:p>
        </w:tc>
      </w:tr>
      <w:tr w:rsidR="00412F93" w:rsidRPr="00906659" w:rsidTr="00597C3F">
        <w:trPr>
          <w:trHeight w:val="522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MUSICALES</w:t>
            </w:r>
          </w:p>
        </w:tc>
        <w:tc>
          <w:tcPr>
            <w:tcW w:w="1521" w:type="dxa"/>
          </w:tcPr>
          <w:p w:rsidR="00412F93" w:rsidRDefault="00412F93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lunes</w:t>
            </w:r>
          </w:p>
          <w:p w:rsidR="00412F93" w:rsidRPr="0086780B" w:rsidRDefault="00412F93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02</w:t>
            </w:r>
          </w:p>
        </w:tc>
        <w:tc>
          <w:tcPr>
            <w:tcW w:w="6348" w:type="dxa"/>
          </w:tcPr>
          <w:p w:rsidR="00412F93" w:rsidRPr="00906659" w:rsidRDefault="00412F93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Cantar y tocar notas de guía  de flauta</w:t>
            </w:r>
          </w:p>
        </w:tc>
      </w:tr>
      <w:tr w:rsidR="00412F93" w:rsidRPr="00906659" w:rsidTr="00597C3F">
        <w:trPr>
          <w:trHeight w:val="501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EDUCACIÓN FÍSICA</w:t>
            </w:r>
          </w:p>
        </w:tc>
        <w:tc>
          <w:tcPr>
            <w:tcW w:w="1521" w:type="dxa"/>
          </w:tcPr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8" w:type="dxa"/>
          </w:tcPr>
          <w:p w:rsidR="00412F93" w:rsidRPr="00906659" w:rsidRDefault="00412F93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ensayo Isla de Pascua</w:t>
            </w:r>
          </w:p>
        </w:tc>
      </w:tr>
      <w:tr w:rsidR="00412F93" w:rsidRPr="00906659" w:rsidTr="00597C3F">
        <w:trPr>
          <w:trHeight w:val="548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EDUCACIÓN TECNOLÓGICA</w:t>
            </w:r>
          </w:p>
        </w:tc>
        <w:tc>
          <w:tcPr>
            <w:tcW w:w="1521" w:type="dxa"/>
          </w:tcPr>
          <w:p w:rsidR="00412F93" w:rsidRPr="007A4811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811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8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48" w:type="dxa"/>
          </w:tcPr>
          <w:p w:rsidR="00412F93" w:rsidRPr="00906659" w:rsidRDefault="00412F93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Proceso</w:t>
            </w:r>
          </w:p>
        </w:tc>
      </w:tr>
      <w:tr w:rsidR="00412F93" w:rsidRPr="00906659" w:rsidTr="00597C3F">
        <w:trPr>
          <w:trHeight w:val="804"/>
        </w:trPr>
        <w:tc>
          <w:tcPr>
            <w:tcW w:w="2162" w:type="dxa"/>
            <w:vAlign w:val="center"/>
          </w:tcPr>
          <w:p w:rsidR="00412F93" w:rsidRPr="00906659" w:rsidRDefault="00412F93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FORMACIÓN VALÓRICA</w:t>
            </w:r>
          </w:p>
        </w:tc>
        <w:tc>
          <w:tcPr>
            <w:tcW w:w="1521" w:type="dxa"/>
          </w:tcPr>
          <w:p w:rsidR="00412F93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412F93" w:rsidRPr="00906659" w:rsidRDefault="00412F93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48" w:type="dxa"/>
          </w:tcPr>
          <w:p w:rsidR="00412F93" w:rsidRPr="00906659" w:rsidRDefault="00412F93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0C">
              <w:rPr>
                <w:rFonts w:ascii="Arial" w:hAnsi="Arial" w:cs="Arial"/>
                <w:sz w:val="24"/>
                <w:szCs w:val="24"/>
              </w:rPr>
              <w:t>Evaluación Proceso</w:t>
            </w:r>
          </w:p>
        </w:tc>
      </w:tr>
    </w:tbl>
    <w:p w:rsidR="00412F93" w:rsidRDefault="00412F93" w:rsidP="00412F93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412F93" w:rsidRPr="00906659" w:rsidRDefault="00412F93" w:rsidP="00412F93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412F93" w:rsidRDefault="00412F93" w:rsidP="00412F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evaluaciones atrasadas del mes se rinden día Viernes 27 de Septiembre 13:45 horas. La presentación a la evaluación es con uniforme. </w:t>
      </w:r>
    </w:p>
    <w:p w:rsidR="00412F93" w:rsidRDefault="00412F93" w:rsidP="00412F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UTP FHS</w:t>
      </w:r>
    </w:p>
    <w:p w:rsidR="00553F34" w:rsidRDefault="00412F93"/>
    <w:sectPr w:rsidR="00553F34" w:rsidSect="00412F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E8A"/>
    <w:multiLevelType w:val="hybridMultilevel"/>
    <w:tmpl w:val="A6463848"/>
    <w:lvl w:ilvl="0" w:tplc="0C0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3"/>
    <w:rsid w:val="00412F93"/>
    <w:rsid w:val="00532BC5"/>
    <w:rsid w:val="006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93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F93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93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F93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2019-09-04T13:14:00Z</dcterms:created>
  <dcterms:modified xsi:type="dcterms:W3CDTF">2019-09-04T13:15:00Z</dcterms:modified>
</cp:coreProperties>
</file>